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440"/>
        <w:rPr>
          <w:rFonts w:ascii="Calibri" w:cs="Calibri" w:eastAsia="Calibri" w:hAnsi="Calibri"/>
          <w:b w:val="1"/>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rtl w:val="0"/>
        </w:rPr>
        <w:t xml:space="preserve">Declaración de conflicto de interés (ICMJE)</w:t>
      </w:r>
      <w:r w:rsidDel="00000000" w:rsidR="00000000" w:rsidRPr="00000000">
        <w:rPr>
          <w:rFonts w:ascii="Calibri" w:cs="Calibri" w:eastAsia="Calibri" w:hAnsi="Calibri"/>
          <w:b w:val="1"/>
          <w:vertAlign w:val="superscript"/>
        </w:rPr>
        <w:footnoteReference w:customMarkFollows="0" w:id="0"/>
      </w:r>
      <w:r w:rsidDel="00000000" w:rsidR="00000000" w:rsidRPr="00000000">
        <w:rPr>
          <w:rtl w:val="0"/>
        </w:rPr>
      </w:r>
    </w:p>
    <w:p w:rsidR="00000000" w:rsidDel="00000000" w:rsidP="00000000" w:rsidRDefault="00000000" w:rsidRPr="00000000" w14:paraId="00000002">
      <w:pPr>
        <w:ind w:right="-144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Fecha: ________________________________________________________________________________________</w:t>
      </w:r>
    </w:p>
    <w:p w:rsidR="00000000" w:rsidDel="00000000" w:rsidP="00000000" w:rsidRDefault="00000000" w:rsidRPr="00000000" w14:paraId="00000004">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 nombre: __________________________________________________________________________________</w:t>
      </w:r>
    </w:p>
    <w:p w:rsidR="00000000" w:rsidDel="00000000" w:rsidP="00000000" w:rsidRDefault="00000000" w:rsidRPr="00000000" w14:paraId="00000005">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Título del manuscrito: ______________________________________________________________________________</w:t>
      </w:r>
    </w:p>
    <w:p w:rsidR="00000000" w:rsidDel="00000000" w:rsidP="00000000" w:rsidRDefault="00000000" w:rsidRPr="00000000" w14:paraId="00000006">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Número del manuscrito (si le ha sido asignado): __________________________________________________________________</w:t>
      </w:r>
    </w:p>
    <w:p w:rsidR="00000000" w:rsidDel="00000000" w:rsidP="00000000" w:rsidRDefault="00000000" w:rsidRPr="00000000" w14:paraId="00000007">
      <w:pPr>
        <w:ind w:left="-900" w:right="-144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ind w:left="-900" w:righ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virtud de la transparencia, pedimos a los autores que revelen todas las relaciones, actividades e intereses que se enumeran abajo y que estén vinculadas con los contenidos de su manuscrito. Al decir “vinculadas” nos referimos a cualquier tipo de relación comercial o no del autor con terceras partes y cuyos intereses, de alguna manera, puedan afectar los contenidos del manuscrito. Esta declaración explícita implica un compromiso con la transparencia y no necesariamente se hace para señalar un sesgo en la investigación o en el manuscrito. </w:t>
      </w:r>
    </w:p>
    <w:p w:rsidR="00000000" w:rsidDel="00000000" w:rsidP="00000000" w:rsidRDefault="00000000" w:rsidRPr="00000000" w14:paraId="00000009">
      <w:pPr>
        <w:ind w:left="-900" w:right="-14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ind w:left="-900" w:righ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propósito, si usted, como autor, tiene dudas sobre si debe mencionar una relación, actividad o interés, es preferible que, entonces, lo haga y lo registre en el formato. Las preguntas que encontrará a continuación se refieren a sus relaciones, actividades e intereses como autor y únicamente para el caso específico del actual manuscrito que está sometiendo a la revista.</w:t>
      </w:r>
    </w:p>
    <w:p w:rsidR="00000000" w:rsidDel="00000000" w:rsidP="00000000" w:rsidRDefault="00000000" w:rsidRPr="00000000" w14:paraId="0000000B">
      <w:pPr>
        <w:ind w:left="-900" w:right="-14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ind w:left="-900" w:righ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Sus relaciones, actividades e intereses como autor deben declararse desde una perspectiva amplia. Por ejemplo, si su manuscrito aborda aspectos epidemiológicos de la hipertensión, usted debería declarar todas las relaciones que pueda tener con compañías o farmacéuticas que produzcan hipertensivos, incluso si esos medicamentos no son mencionados en el manuscrito. </w:t>
      </w:r>
    </w:p>
    <w:p w:rsidR="00000000" w:rsidDel="00000000" w:rsidP="00000000" w:rsidRDefault="00000000" w:rsidRPr="00000000" w14:paraId="0000000D">
      <w:pPr>
        <w:ind w:left="-900" w:right="-14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ind w:left="-900" w:righ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primer numeral, por favor, reporte todos los recursos que recibió para elaborar el manuscrito, sin ceñirse a un límite de tiempo. Para el resto de numerales, la ventana de tiempo debe abarcar los últimos 36 meses. </w:t>
      </w:r>
    </w:p>
    <w:p w:rsidR="00000000" w:rsidDel="00000000" w:rsidP="00000000" w:rsidRDefault="00000000" w:rsidRPr="00000000" w14:paraId="0000000F">
      <w:pPr>
        <w:ind w:left="-900" w:righ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0">
      <w:pPr>
        <w:ind w:right="-1440"/>
        <w:rPr>
          <w:rFonts w:ascii="Calibri" w:cs="Calibri" w:eastAsia="Calibri" w:hAnsi="Calibri"/>
          <w:b w:val="1"/>
          <w:sz w:val="20"/>
          <w:szCs w:val="20"/>
        </w:rPr>
      </w:pPr>
      <w:r w:rsidDel="00000000" w:rsidR="00000000" w:rsidRPr="00000000">
        <w:rPr>
          <w:rtl w:val="0"/>
        </w:rPr>
      </w:r>
    </w:p>
    <w:tbl>
      <w:tblPr>
        <w:tblStyle w:val="Table1"/>
        <w:tblW w:w="10260.0" w:type="dxa"/>
        <w:jc w:val="left"/>
        <w:tblInd w:w="-9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544"/>
        <w:gridCol w:w="2406"/>
        <w:gridCol w:w="18"/>
        <w:gridCol w:w="4842"/>
        <w:tblGridChange w:id="0">
          <w:tblGrid>
            <w:gridCol w:w="450"/>
            <w:gridCol w:w="2544"/>
            <w:gridCol w:w="2406"/>
            <w:gridCol w:w="18"/>
            <w:gridCol w:w="4842"/>
          </w:tblGrid>
        </w:tblGridChange>
      </w:tblGrid>
      <w:tr>
        <w:trPr>
          <w:cantSplit w:val="0"/>
          <w:tblHeader w:val="0"/>
        </w:trPr>
        <w:tc>
          <w:tcPr>
            <w:shd w:fill="eeece1" w:val="clear"/>
          </w:tcPr>
          <w:p w:rsidR="00000000" w:rsidDel="00000000" w:rsidP="00000000" w:rsidRDefault="00000000" w:rsidRPr="00000000" w14:paraId="00000011">
            <w:pPr>
              <w:rPr>
                <w:rFonts w:ascii="Calibri" w:cs="Calibri" w:eastAsia="Calibri" w:hAnsi="Calibri"/>
                <w:b w:val="1"/>
                <w:sz w:val="20"/>
                <w:szCs w:val="20"/>
              </w:rPr>
            </w:pPr>
            <w:r w:rsidDel="00000000" w:rsidR="00000000" w:rsidRPr="00000000">
              <w:rPr>
                <w:rtl w:val="0"/>
              </w:rPr>
            </w:r>
          </w:p>
        </w:tc>
        <w:tc>
          <w:tcPr>
            <w:shd w:fill="eeece1" w:val="clear"/>
          </w:tcPr>
          <w:p w:rsidR="00000000" w:rsidDel="00000000" w:rsidP="00000000" w:rsidRDefault="00000000" w:rsidRPr="00000000" w14:paraId="00000012">
            <w:pPr>
              <w:rPr>
                <w:rFonts w:ascii="Calibri" w:cs="Calibri" w:eastAsia="Calibri" w:hAnsi="Calibri"/>
                <w:b w:val="1"/>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1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Declare todas las organizaciones con las que usted tenga una relación o indique si ninguna (si necesita más filas, por favor, añádalas) </w:t>
            </w:r>
          </w:p>
        </w:tc>
        <w:tc>
          <w:tcPr>
            <w:shd w:fill="eeece1" w:val="clear"/>
          </w:tcPr>
          <w:p w:rsidR="00000000" w:rsidDel="00000000" w:rsidP="00000000" w:rsidRDefault="00000000" w:rsidRPr="00000000" w14:paraId="0000001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Particularidades o comentarios (ej. Informe si usted o la institución para la que trabaja ha recibido algún pago de una organización) </w:t>
            </w:r>
          </w:p>
          <w:p w:rsidR="00000000" w:rsidDel="00000000" w:rsidP="00000000" w:rsidRDefault="00000000" w:rsidRPr="00000000" w14:paraId="00000016">
            <w:pPr>
              <w:rPr>
                <w:rFonts w:ascii="Calibri" w:cs="Calibri" w:eastAsia="Calibri" w:hAnsi="Calibri"/>
                <w:b w:val="1"/>
                <w:sz w:val="20"/>
                <w:szCs w:val="20"/>
              </w:rPr>
            </w:pPr>
            <w:r w:rsidDel="00000000" w:rsidR="00000000" w:rsidRPr="00000000">
              <w:rPr>
                <w:rtl w:val="0"/>
              </w:rPr>
            </w:r>
          </w:p>
        </w:tc>
      </w:tr>
      <w:tr>
        <w:trPr>
          <w:cantSplit w:val="0"/>
          <w:trHeight w:val="287" w:hRule="atLeast"/>
          <w:tblHeader w:val="0"/>
        </w:trPr>
        <w:tc>
          <w:tcPr>
            <w:gridSpan w:val="5"/>
          </w:tcPr>
          <w:p w:rsidR="00000000" w:rsidDel="00000000" w:rsidP="00000000" w:rsidRDefault="00000000" w:rsidRPr="00000000" w14:paraId="00000017">
            <w:pPr>
              <w:shd w:fill="000000" w:val="clear"/>
              <w:jc w:val="center"/>
              <w:rPr>
                <w:rFonts w:ascii="Calibri" w:cs="Calibri" w:eastAsia="Calibri" w:hAnsi="Calibri"/>
                <w:sz w:val="20"/>
                <w:szCs w:val="20"/>
              </w:rPr>
            </w:pPr>
            <w:r w:rsidDel="00000000" w:rsidR="00000000" w:rsidRPr="00000000">
              <w:rPr>
                <w:rFonts w:ascii="Calibri" w:cs="Calibri" w:eastAsia="Calibri" w:hAnsi="Calibri"/>
                <w:b w:val="1"/>
                <w:color w:val="ffffff"/>
                <w:sz w:val="20"/>
                <w:szCs w:val="20"/>
                <w:rtl w:val="0"/>
              </w:rPr>
              <w:t xml:space="preserve">Ventana de tiempo: desde la fase de planeación del manuscrito</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Merge w:val="restart"/>
            <w:shd w:fill="auto" w:val="clear"/>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Recursos que se usaron en la elaboración del presente manuscrito (ej., financiación para la investigación, insumos de investigación, recursos para la escritura, costos de publicación, etcétera) </w:t>
            </w:r>
          </w:p>
          <w:p w:rsidR="00000000" w:rsidDel="00000000" w:rsidP="00000000" w:rsidRDefault="00000000" w:rsidRPr="00000000" w14:paraId="0000001E">
            <w:pPr>
              <w:rPr>
                <w:rFonts w:ascii="Calibri" w:cs="Calibri" w:eastAsia="Calibri" w:hAnsi="Calibri"/>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27">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2C">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F">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1">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34">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6">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39">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B">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3E">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0">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43">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5">
            <w:pPr>
              <w:rPr>
                <w:rFonts w:ascii="Calibri" w:cs="Calibri" w:eastAsia="Calibri" w:hAnsi="Calibri"/>
                <w:sz w:val="20"/>
                <w:szCs w:val="20"/>
              </w:rPr>
            </w:pPr>
            <w:r w:rsidDel="00000000" w:rsidR="00000000" w:rsidRPr="00000000">
              <w:rPr>
                <w:rtl w:val="0"/>
              </w:rPr>
            </w:r>
          </w:p>
        </w:tc>
      </w:tr>
      <w:tr>
        <w:trPr>
          <w:cantSplit w:val="0"/>
          <w:tblHeader w:val="0"/>
        </w:trPr>
        <w:tc>
          <w:tcPr>
            <w:gridSpan w:val="5"/>
            <w:shd w:fill="000000" w:val="clear"/>
          </w:tcPr>
          <w:p w:rsidR="00000000" w:rsidDel="00000000" w:rsidP="00000000" w:rsidRDefault="00000000" w:rsidRPr="00000000" w14:paraId="00000046">
            <w:pPr>
              <w:jc w:val="center"/>
              <w:rPr>
                <w:rFonts w:ascii="Calibri" w:cs="Calibri" w:eastAsia="Calibri" w:hAnsi="Calibri"/>
                <w:b w:val="1"/>
                <w:sz w:val="20"/>
                <w:szCs w:val="20"/>
              </w:rPr>
            </w:pPr>
            <w:r w:rsidDel="00000000" w:rsidR="00000000" w:rsidRPr="00000000">
              <w:rPr>
                <w:rFonts w:ascii="Calibri" w:cs="Calibri" w:eastAsia="Calibri" w:hAnsi="Calibri"/>
                <w:b w:val="1"/>
                <w:color w:val="ffffff"/>
                <w:sz w:val="20"/>
                <w:szCs w:val="20"/>
                <w:rtl w:val="0"/>
              </w:rPr>
              <w:t xml:space="preserve">Período: últimos 3 meses</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Merge w:val="restart"/>
            <w:shd w:fill="auto" w:val="clear"/>
          </w:tcPr>
          <w:p w:rsidR="00000000" w:rsidDel="00000000" w:rsidP="00000000" w:rsidRDefault="00000000" w:rsidRPr="00000000" w14:paraId="000000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Becas o contratos concedidad por cualquier organización (si no lo ha indicado ya en el numeral anterior) </w:t>
            </w:r>
          </w:p>
        </w:tc>
        <w:tc>
          <w:tcPr>
            <w:shd w:fill="auto" w:val="clear"/>
          </w:tcPr>
          <w:p w:rsidR="00000000" w:rsidDel="00000000" w:rsidP="00000000" w:rsidRDefault="00000000" w:rsidRPr="00000000" w14:paraId="000000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4E">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4F">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53">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58">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59">
            <w:pPr>
              <w:rPr>
                <w:rFonts w:ascii="Calibri" w:cs="Calibri" w:eastAsia="Calibri" w:hAnsi="Calibri"/>
                <w:sz w:val="20"/>
                <w:szCs w:val="20"/>
              </w:rPr>
            </w:pPr>
            <w:r w:rsidDel="00000000" w:rsidR="00000000" w:rsidRPr="00000000">
              <w:rPr>
                <w:rtl w:val="0"/>
              </w:rPr>
            </w:r>
          </w:p>
        </w:tc>
      </w:tr>
      <w:tr>
        <w:trPr>
          <w:cantSplit w:val="0"/>
          <w:trHeight w:val="478.2812499999988" w:hRule="atLeast"/>
          <w:tblHeader w:val="0"/>
        </w:trPr>
        <w:tc>
          <w:tcPr>
            <w:vMerge w:val="restart"/>
            <w:shd w:fill="eeece1" w:val="clear"/>
          </w:tcPr>
          <w:p w:rsidR="00000000" w:rsidDel="00000000" w:rsidP="00000000" w:rsidRDefault="00000000" w:rsidRPr="00000000" w14:paraId="0000005B">
            <w:pPr>
              <w:rPr>
                <w:rFonts w:ascii="Calibri" w:cs="Calibri" w:eastAsia="Calibri" w:hAnsi="Calibri"/>
                <w:sz w:val="20"/>
                <w:szCs w:val="20"/>
              </w:rPr>
            </w:pPr>
            <w:bookmarkStart w:colFirst="0" w:colLast="0" w:name="_heading=h.is68mnbhjvbd" w:id="0"/>
            <w:bookmarkEnd w:id="0"/>
            <w:r w:rsidDel="00000000" w:rsidR="00000000" w:rsidRPr="00000000">
              <w:rPr>
                <w:rFonts w:ascii="Calibri" w:cs="Calibri" w:eastAsia="Calibri" w:hAnsi="Calibri"/>
                <w:sz w:val="20"/>
                <w:szCs w:val="20"/>
                <w:rtl w:val="0"/>
              </w:rPr>
              <w:t xml:space="preserve">3</w:t>
            </w:r>
          </w:p>
        </w:tc>
        <w:tc>
          <w:tcPr>
            <w:vMerge w:val="restart"/>
            <w:shd w:fill="eeece1" w:val="clear"/>
          </w:tcPr>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Regalías o licencias</w:t>
            </w:r>
          </w:p>
          <w:p w:rsidR="00000000" w:rsidDel="00000000" w:rsidP="00000000" w:rsidRDefault="00000000" w:rsidRPr="00000000" w14:paraId="0000005D">
            <w:pPr>
              <w:jc w:val="center"/>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5F">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60">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65">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6A">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0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Merge w:val="restart"/>
            <w:shd w:fill="ffffff" w:val="clear"/>
          </w:tcPr>
          <w:p w:rsidR="00000000" w:rsidDel="00000000" w:rsidP="00000000" w:rsidRDefault="00000000" w:rsidRPr="00000000" w14:paraId="000000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Honorarios por consultoría</w:t>
            </w:r>
          </w:p>
          <w:p w:rsidR="00000000" w:rsidDel="00000000" w:rsidP="00000000" w:rsidRDefault="00000000" w:rsidRPr="00000000" w14:paraId="0000006E">
            <w:pPr>
              <w:jc w:val="cente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70">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71">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75">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76">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7A">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7B">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Merge w:val="restart"/>
            <w:shd w:fill="eeece1" w:val="clear"/>
          </w:tcPr>
          <w:p w:rsidR="00000000" w:rsidDel="00000000" w:rsidP="00000000" w:rsidRDefault="00000000" w:rsidRPr="00000000" w14:paraId="000000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Pago u honorarios por cursos, presentaciones, participación como conferencista en eventos auspiciados, escritura de artículos o eventos educativos</w:t>
            </w:r>
          </w:p>
        </w:tc>
        <w:tc>
          <w:tcPr>
            <w:shd w:fill="eeece1" w:val="clear"/>
          </w:tcPr>
          <w:p w:rsidR="00000000" w:rsidDel="00000000" w:rsidP="00000000" w:rsidRDefault="00000000" w:rsidRPr="00000000" w14:paraId="000000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80">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85">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86">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vMerge w:val="restart"/>
            <w:shd w:fill="auto" w:val="clea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Pago por emitir conceptos como experto</w:t>
            </w:r>
          </w:p>
          <w:p w:rsidR="00000000" w:rsidDel="00000000" w:rsidP="00000000" w:rsidRDefault="00000000" w:rsidRPr="00000000" w14:paraId="0000008F">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91">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tl w:val="0"/>
              </w:rPr>
            </w:r>
          </w:p>
        </w:tc>
      </w:tr>
      <w:tr>
        <w:trPr>
          <w:cantSplit w:val="0"/>
          <w:trHeight w:val="440" w:hRule="atLeast"/>
          <w:tblHeader w:val="0"/>
        </w:trPr>
        <w:tc>
          <w:tcPr>
            <w:vMerge w:val="restart"/>
            <w:shd w:fill="eeece1" w:val="clea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vMerge w:val="restart"/>
            <w:shd w:fill="eeece1" w:val="clea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Recursos para asistir a eventos o para viajes</w:t>
            </w:r>
          </w:p>
        </w:tc>
        <w:tc>
          <w:tcPr>
            <w:shd w:fill="eeece1" w:val="clea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tc>
        <w:tc>
          <w:tcPr>
            <w:gridSpan w:val="2"/>
            <w:shd w:fill="eeece1" w:val="clea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tl w:val="0"/>
              </w:rPr>
            </w:r>
          </w:p>
        </w:tc>
      </w:tr>
      <w:tr>
        <w:trPr>
          <w:cantSplit w:val="0"/>
          <w:trHeight w:val="440" w:hRule="atLeast"/>
          <w:tblHeader w:val="0"/>
        </w:trPr>
        <w:tc>
          <w:tcPr>
            <w:vMerge w:val="continue"/>
            <w:shd w:fill="eeece1"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tl w:val="0"/>
              </w:rPr>
            </w:r>
          </w:p>
        </w:tc>
      </w:tr>
      <w:tr>
        <w:trPr>
          <w:cantSplit w:val="0"/>
          <w:trHeight w:val="440" w:hRule="atLeast"/>
          <w:tblHeader w:val="0"/>
        </w:trPr>
        <w:tc>
          <w:tcPr>
            <w:vMerge w:val="continue"/>
            <w:shd w:fill="eeece1"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vMerge w:val="restart"/>
            <w:shd w:fill="ffffff" w:val="clea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Patentes sometidas, aceptadas o en trámite </w:t>
            </w:r>
          </w:p>
        </w:tc>
        <w:tc>
          <w:tcPr>
            <w:shd w:fill="ffffff" w:val="clea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B0">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B1">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B6">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BB">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vMerge w:val="restart"/>
            <w:shd w:fill="eeece1" w:val="clear"/>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Participación en comités para controlar la seguridad de los datos (DSMB, por su sigla en inglés) o en comités científicos</w:t>
            </w:r>
          </w:p>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shd w:fill="eeece1" w:val="clear"/>
          </w:tcPr>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C1">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vMerge w:val="restart"/>
            <w:shd w:fill="ffffff" w:val="clear"/>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Posición de liderazgo o financiera en comités, sociedades, grupos de opinion, remunerada o bajo a figura de voluntariado </w:t>
            </w:r>
          </w:p>
        </w:tc>
        <w:tc>
          <w:tcPr>
            <w:shd w:fill="ffffff" w:val="clea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D1">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D6">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D7">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vMerge w:val="restart"/>
            <w:shd w:fill="eeece1" w:val="clea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 de inventario o recursos para inventario</w:t>
            </w:r>
          </w:p>
          <w:p w:rsidR="00000000" w:rsidDel="00000000" w:rsidP="00000000" w:rsidRDefault="00000000" w:rsidRPr="00000000" w14:paraId="000000E0">
            <w:pPr>
              <w:jc w:val="center"/>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E2">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E3">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tl w:val="0"/>
              </w:rPr>
            </w:r>
          </w:p>
        </w:tc>
      </w:tr>
      <w:tr>
        <w:trPr>
          <w:cantSplit w:val="0"/>
          <w:trHeight w:val="154" w:hRule="atLeast"/>
          <w:tblHeader w:val="0"/>
        </w:trPr>
        <w:tc>
          <w:tcPr>
            <w:vMerge w:val="restart"/>
            <w:shd w:fill="ffffff" w:val="clear"/>
          </w:tcPr>
          <w:p w:rsidR="00000000" w:rsidDel="00000000" w:rsidP="00000000" w:rsidRDefault="00000000" w:rsidRPr="00000000" w14:paraId="000000EF">
            <w:pPr>
              <w:ind w:left="-107"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vMerge w:val="restart"/>
            <w:shd w:fill="ffffff" w:val="clea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Recepción de equipos, materiales, medicamentos, apoyo en escritura científica, obsequios u otros servicios</w:t>
            </w:r>
          </w:p>
        </w:tc>
        <w:tc>
          <w:tcPr>
            <w:shd w:fill="ffffff" w:val="clea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F2">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tl w:val="0"/>
              </w:rPr>
            </w:r>
          </w:p>
        </w:tc>
      </w:tr>
      <w:tr>
        <w:trPr>
          <w:cantSplit w:val="0"/>
          <w:trHeight w:val="154" w:hRule="atLeast"/>
          <w:tblHeader w:val="0"/>
        </w:trPr>
        <w:tc>
          <w:tcPr>
            <w:vMerge w:val="continue"/>
            <w:shd w:fill="ffffff"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tl w:val="0"/>
              </w:rPr>
            </w:r>
          </w:p>
        </w:tc>
      </w:tr>
      <w:tr>
        <w:trPr>
          <w:cantSplit w:val="0"/>
          <w:trHeight w:val="154" w:hRule="atLeast"/>
          <w:tblHeader w:val="0"/>
        </w:trPr>
        <w:tc>
          <w:tcPr>
            <w:vMerge w:val="continue"/>
            <w:shd w:fill="ffffff"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vMerge w:val="restart"/>
            <w:shd w:fill="eeece1" w:val="clea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Otros intereses financieros o no financieros </w:t>
            </w:r>
          </w:p>
        </w:tc>
        <w:tc>
          <w:tcPr>
            <w:shd w:fill="eeece1" w:val="clear"/>
          </w:tcPr>
          <w:p w:rsidR="00000000" w:rsidDel="00000000" w:rsidP="00000000" w:rsidRDefault="00000000" w:rsidRPr="00000000" w14:paraId="000001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102">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1">
      <w:pPr>
        <w:ind w:left="-900" w:righ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2">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Por favor, marque con una “X” en la siguiente declaración para confirmar que está usted de acuerdo: </w:t>
      </w:r>
    </w:p>
    <w:p w:rsidR="00000000" w:rsidDel="00000000" w:rsidP="00000000" w:rsidRDefault="00000000" w:rsidRPr="00000000" w14:paraId="00000113">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14">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___ Yo certifico que he contestado cada una de las anteriores preguntas y que no he alterado ninguno de los numerales de esta declaración. </w:t>
      </w:r>
    </w:p>
    <w:p w:rsidR="00000000" w:rsidDel="00000000" w:rsidP="00000000" w:rsidRDefault="00000000" w:rsidRPr="00000000" w14:paraId="00000115">
      <w:pPr>
        <w:rPr>
          <w:rFonts w:ascii="Calibri" w:cs="Calibri" w:eastAsia="Calibri" w:hAnsi="Calibri"/>
          <w:sz w:val="20"/>
          <w:szCs w:val="20"/>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Esta es una versión al español, no autorizada, del formato de conflictos de interés del International Committee of Medical Journal Editors (ICMJE). La versión original de este formato, en inglés, puede consultarse directamente en el siguiente enlace, en el sitio oficial del ICMJE: </w:t>
      </w:r>
      <w:hyperlink r:id="rId1">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http://www.icmje.org/disclosure-of-interest/</w:t>
        </w:r>
      </w:hyperlink>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La traducción fue hecha por Manfred Acero Gómez, editor universitario de Colombia.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5020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1C6335"/>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C6335"/>
    <w:rPr>
      <w:rFonts w:ascii="Segoe UI" w:cs="Segoe UI" w:hAnsi="Segoe UI"/>
      <w:sz w:val="18"/>
      <w:szCs w:val="18"/>
    </w:rPr>
  </w:style>
  <w:style w:type="character" w:styleId="Refdecomentario">
    <w:name w:val="annotation reference"/>
    <w:basedOn w:val="Fuentedeprrafopredeter"/>
    <w:uiPriority w:val="99"/>
    <w:semiHidden w:val="1"/>
    <w:unhideWhenUsed w:val="1"/>
    <w:rsid w:val="002F0B7F"/>
    <w:rPr>
      <w:sz w:val="18"/>
      <w:szCs w:val="18"/>
    </w:rPr>
  </w:style>
  <w:style w:type="paragraph" w:styleId="Textocomentario">
    <w:name w:val="annotation text"/>
    <w:basedOn w:val="Normal"/>
    <w:link w:val="TextocomentarioCar"/>
    <w:uiPriority w:val="99"/>
    <w:semiHidden w:val="1"/>
    <w:unhideWhenUsed w:val="1"/>
    <w:rsid w:val="002F0B7F"/>
  </w:style>
  <w:style w:type="character" w:styleId="TextocomentarioCar" w:customStyle="1">
    <w:name w:val="Texto comentario Car"/>
    <w:basedOn w:val="Fuentedeprrafopredeter"/>
    <w:link w:val="Textocomentario"/>
    <w:uiPriority w:val="99"/>
    <w:semiHidden w:val="1"/>
    <w:rsid w:val="002F0B7F"/>
  </w:style>
  <w:style w:type="paragraph" w:styleId="Asuntodelcomentario">
    <w:name w:val="annotation subject"/>
    <w:basedOn w:val="Textocomentario"/>
    <w:next w:val="Textocomentario"/>
    <w:link w:val="AsuntodelcomentarioCar"/>
    <w:uiPriority w:val="99"/>
    <w:semiHidden w:val="1"/>
    <w:unhideWhenUsed w:val="1"/>
    <w:rsid w:val="002F0B7F"/>
    <w:rPr>
      <w:b w:val="1"/>
      <w:bCs w:val="1"/>
      <w:sz w:val="20"/>
      <w:szCs w:val="20"/>
    </w:rPr>
  </w:style>
  <w:style w:type="character" w:styleId="AsuntodelcomentarioCar" w:customStyle="1">
    <w:name w:val="Asunto del comentario Car"/>
    <w:basedOn w:val="TextocomentarioCar"/>
    <w:link w:val="Asuntodelcomentario"/>
    <w:uiPriority w:val="99"/>
    <w:semiHidden w:val="1"/>
    <w:rsid w:val="002F0B7F"/>
    <w:rPr>
      <w:b w:val="1"/>
      <w:bCs w:val="1"/>
      <w:sz w:val="20"/>
      <w:szCs w:val="20"/>
    </w:rPr>
  </w:style>
  <w:style w:type="paragraph" w:styleId="Revisin">
    <w:name w:val="Revision"/>
    <w:hidden w:val="1"/>
    <w:uiPriority w:val="99"/>
    <w:semiHidden w:val="1"/>
    <w:rsid w:val="002F0B7F"/>
  </w:style>
  <w:style w:type="paragraph" w:styleId="Textonotapie">
    <w:name w:val="footnote text"/>
    <w:basedOn w:val="Normal"/>
    <w:link w:val="TextonotapieCar"/>
    <w:uiPriority w:val="99"/>
    <w:semiHidden w:val="1"/>
    <w:unhideWhenUsed w:val="1"/>
    <w:rsid w:val="00D16C82"/>
    <w:rPr>
      <w:sz w:val="20"/>
      <w:szCs w:val="20"/>
    </w:rPr>
  </w:style>
  <w:style w:type="character" w:styleId="TextonotapieCar" w:customStyle="1">
    <w:name w:val="Texto nota pie Car"/>
    <w:basedOn w:val="Fuentedeprrafopredeter"/>
    <w:link w:val="Textonotapie"/>
    <w:uiPriority w:val="99"/>
    <w:semiHidden w:val="1"/>
    <w:rsid w:val="00D16C82"/>
    <w:rPr>
      <w:sz w:val="20"/>
      <w:szCs w:val="20"/>
    </w:rPr>
  </w:style>
  <w:style w:type="character" w:styleId="Refdenotaalpie">
    <w:name w:val="footnote reference"/>
    <w:basedOn w:val="Fuentedeprrafopredeter"/>
    <w:uiPriority w:val="99"/>
    <w:semiHidden w:val="1"/>
    <w:unhideWhenUsed w:val="1"/>
    <w:rsid w:val="00D16C82"/>
    <w:rPr>
      <w:vertAlign w:val="superscript"/>
    </w:rPr>
  </w:style>
  <w:style w:type="character" w:styleId="Hipervnculo">
    <w:name w:val="Hyperlink"/>
    <w:basedOn w:val="Fuentedeprrafopredeter"/>
    <w:uiPriority w:val="99"/>
    <w:unhideWhenUsed w:val="1"/>
    <w:rsid w:val="00D16C82"/>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www.icmje.org/disclosure-of-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6FOFMA3Wr1T6X6fszVctqG00w==">CgMxLjAyDmguaXM2OG1uYmhqdmJkOAByITE4R1phcXZxbDhZSF9RZVV3M3Vlc0VTcklNWUJHTXZXSw==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2024-04-30T12:51:00Z</dcterms:created>
  <dc:creator>Christine Laine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0x0101000B2E40D6D12E684AAB284EDBDF8FB993</vt:lpwstr>
  </property>
</Properties>
</file>